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A6C1D" w:rsidRPr="007A6C1D" w:rsidP="007A6C1D" w14:paraId="112F8BC1"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72FD81F7"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06AE1EC5" w14:textId="77777777">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Name</w:t>
      </w:r>
    </w:p>
    <w:p w:rsidR="007A6C1D" w:rsidRPr="007A6C1D" w:rsidP="007A6C1D" w14:paraId="60DF0DF5" w14:textId="77777777">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Institution Affiliation</w:t>
      </w:r>
    </w:p>
    <w:p w:rsidR="007A6C1D" w:rsidRPr="007A6C1D" w:rsidP="007A6C1D" w14:paraId="68275827" w14:textId="77777777">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Course</w:t>
      </w:r>
    </w:p>
    <w:p w:rsidR="007A6C1D" w:rsidRPr="007A6C1D" w:rsidP="007A6C1D" w14:paraId="486DBC70" w14:textId="77777777">
      <w:pPr>
        <w:spacing w:line="480" w:lineRule="auto"/>
        <w:jc w:val="center"/>
        <w:rPr>
          <w:rFonts w:ascii="Times New Roman" w:hAnsi="Times New Roman" w:cs="Times New Roman"/>
          <w:sz w:val="24"/>
          <w:szCs w:val="24"/>
        </w:rPr>
      </w:pPr>
      <w:r w:rsidRPr="007A6C1D">
        <w:rPr>
          <w:rFonts w:ascii="Times New Roman" w:hAnsi="Times New Roman" w:cs="Times New Roman"/>
          <w:sz w:val="24"/>
          <w:szCs w:val="24"/>
        </w:rPr>
        <w:t>Date</w:t>
      </w:r>
    </w:p>
    <w:p w:rsidR="007A6C1D" w:rsidRPr="007A6C1D" w:rsidP="007A6C1D" w14:paraId="181AEDC0"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44252DA1"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7D40F5D6"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4295E40F"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39486D53"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78332B97"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7CBE3206"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280D02A0"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77814653"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385A03EA"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05FE6CFC"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7A6C1D" w:rsidRPr="007A6C1D" w:rsidP="007A6C1D" w14:paraId="196BF4C4" w14:textId="77777777">
      <w:pPr>
        <w:pStyle w:val="p"/>
        <w:shd w:val="clear" w:color="auto" w:fill="FFFFFF"/>
        <w:spacing w:before="166" w:beforeAutospacing="0" w:after="166" w:afterAutospacing="0" w:line="480" w:lineRule="auto"/>
        <w:ind w:firstLine="810"/>
        <w:rPr>
          <w:b/>
          <w:bCs/>
          <w:color w:val="333A42"/>
          <w:shd w:val="clear" w:color="auto" w:fill="FFFFFF"/>
        </w:rPr>
      </w:pPr>
    </w:p>
    <w:p w:rsidR="009B6DBB" w:rsidRPr="007A6C1D" w:rsidP="007A6C1D" w14:paraId="6DFB2F24" w14:textId="493FBFB5">
      <w:pPr>
        <w:pStyle w:val="p"/>
        <w:shd w:val="clear" w:color="auto" w:fill="FFFFFF"/>
        <w:spacing w:before="166" w:beforeAutospacing="0" w:after="166" w:afterAutospacing="0" w:line="480" w:lineRule="auto"/>
        <w:ind w:firstLine="810"/>
        <w:rPr>
          <w:b/>
          <w:bCs/>
          <w:color w:val="333A42"/>
          <w:shd w:val="clear" w:color="auto" w:fill="FFFFFF"/>
        </w:rPr>
      </w:pPr>
      <w:r w:rsidRPr="007A6C1D">
        <w:rPr>
          <w:b/>
          <w:bCs/>
          <w:color w:val="333A42"/>
          <w:shd w:val="clear" w:color="auto" w:fill="FFFFFF"/>
        </w:rPr>
        <w:t>Chronic mental illness</w:t>
      </w:r>
    </w:p>
    <w:p w:rsidR="005257FE" w:rsidRPr="007A6C1D" w:rsidP="007A6C1D" w14:paraId="499A82FC" w14:textId="584C7A14">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 xml:space="preserve">A Modesto law enforcement officer declines to involuntarily execute Josie to go to the rehab in Benevolent Neglect, </w:t>
      </w:r>
      <w:r w:rsidRPr="007A6C1D">
        <w:rPr>
          <w:color w:val="333A42"/>
          <w:shd w:val="clear" w:color="auto" w:fill="FFFFFF"/>
        </w:rPr>
        <w:t>although</w:t>
      </w:r>
      <w:r w:rsidRPr="007A6C1D">
        <w:rPr>
          <w:color w:val="333A42"/>
          <w:shd w:val="clear" w:color="auto" w:fill="FFFFFF"/>
        </w:rPr>
        <w:t xml:space="preserve"> she is a threat to herself. What is the reason for this? And she can tell him what day it is and what month it is, as well as the name of her lane. And although his mother is on the verge of death due to voices urging her not to take her diabetes medicine, a hospital administrator refuses Estrada's pleas. What is the reason for this? Since Josie needs to be fired and her manager doesn't want to be responsible for her. </w:t>
      </w:r>
    </w:p>
    <w:p w:rsidR="00C43489" w:rsidP="007A6C1D" w14:paraId="1D5E14ED" w14:textId="3D53A154">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As Estrada argues that his mother has been evicted from several apartments that she is now homeless, a California Department of Mental Health worker dismisses him.</w:t>
      </w:r>
      <w:r w:rsidRPr="007A6C1D">
        <w:t xml:space="preserve"> </w:t>
      </w:r>
      <w:r w:rsidRPr="007A6C1D">
        <w:rPr>
          <w:color w:val="333A42"/>
          <w:shd w:val="clear" w:color="auto" w:fill="FFFFFF"/>
        </w:rPr>
        <w:t>What is the reason for this? She has shelter</w:t>
      </w:r>
      <w:r w:rsidRPr="007A6C1D" w:rsidR="005257FE">
        <w:rPr>
          <w:color w:val="333A42"/>
          <w:shd w:val="clear" w:color="auto" w:fill="FFFFFF"/>
        </w:rPr>
        <w:t>ed</w:t>
      </w:r>
      <w:r w:rsidRPr="007A6C1D">
        <w:rPr>
          <w:color w:val="333A42"/>
          <w:shd w:val="clear" w:color="auto" w:fill="FFFFFF"/>
        </w:rPr>
        <w:t xml:space="preserve"> over the head, so she is living in her car." Kenneth Paul Rosenberg, M.D., a psychologist and documentarian, chronicles intimate, poignant experiences of those struggling with mental illness, along with his own family, in an attempt to get to the root of the ongoing mental health crisis in the United States. </w:t>
      </w:r>
    </w:p>
    <w:p w:rsidR="00EA7702" w:rsidP="007A6C1D" w14:paraId="55FEA693" w14:textId="6F727A41">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 xml:space="preserve">Bedlam is a five-year documentary that brings viewers through Los Angeles, overburdened the psychiatric emergency room, a </w:t>
      </w:r>
      <w:r w:rsidRPr="007A6C1D" w:rsidR="00914DEB">
        <w:rPr>
          <w:color w:val="333A42"/>
          <w:shd w:val="clear" w:color="auto" w:fill="FFFFFF"/>
        </w:rPr>
        <w:t>close</w:t>
      </w:r>
      <w:r w:rsidRPr="007A6C1D">
        <w:rPr>
          <w:color w:val="333A42"/>
          <w:shd w:val="clear" w:color="auto" w:fill="FFFFFF"/>
        </w:rPr>
        <w:t xml:space="preserve"> prison holding </w:t>
      </w:r>
      <w:r w:rsidR="00914DEB">
        <w:rPr>
          <w:color w:val="333A42"/>
          <w:shd w:val="clear" w:color="auto" w:fill="FFFFFF"/>
        </w:rPr>
        <w:t>several</w:t>
      </w:r>
      <w:r w:rsidRPr="007A6C1D">
        <w:rPr>
          <w:color w:val="333A42"/>
          <w:shd w:val="clear" w:color="auto" w:fill="FFFFFF"/>
        </w:rPr>
        <w:t xml:space="preserve"> psychiatric patients, and the homes — and homeless outposts — of </w:t>
      </w:r>
      <w:r w:rsidR="00686C37">
        <w:rPr>
          <w:color w:val="333A42"/>
          <w:shd w:val="clear" w:color="auto" w:fill="FFFFFF"/>
        </w:rPr>
        <w:t>individuals</w:t>
      </w:r>
      <w:r w:rsidRPr="007A6C1D">
        <w:rPr>
          <w:color w:val="333A42"/>
          <w:shd w:val="clear" w:color="auto" w:fill="FFFFFF"/>
        </w:rPr>
        <w:t xml:space="preserve"> suffering from a severe mental </w:t>
      </w:r>
      <w:r w:rsidRPr="007A6C1D" w:rsidR="00686C37">
        <w:rPr>
          <w:color w:val="333A42"/>
          <w:shd w:val="clear" w:color="auto" w:fill="FFFFFF"/>
        </w:rPr>
        <w:t>ailment</w:t>
      </w:r>
      <w:r w:rsidRPr="007A6C1D">
        <w:rPr>
          <w:color w:val="333A42"/>
          <w:shd w:val="clear" w:color="auto" w:fill="FFFFFF"/>
        </w:rPr>
        <w:t xml:space="preserve">, where quiet frequently exacerbates the </w:t>
      </w:r>
      <w:r w:rsidRPr="007A6C1D">
        <w:rPr>
          <w:color w:val="333A42"/>
          <w:shd w:val="clear" w:color="auto" w:fill="FFFFFF"/>
        </w:rPr>
        <w:t>suffering</w:t>
      </w:r>
      <w:r w:rsidRPr="00EA7702">
        <w:rPr>
          <w:color w:val="333A42"/>
          <w:shd w:val="clear" w:color="auto" w:fill="FFFFFF"/>
        </w:rPr>
        <w:t xml:space="preserve">. Rosenberg spent several years documenting the patterned system of curing the severely mentally ill, including access to areas only several cameras have ever seen, such as the psychiatric emergency department at Los Angeles County-USC Hospital. </w:t>
      </w:r>
    </w:p>
    <w:p w:rsidR="00EA7702" w:rsidRPr="007A6C1D" w:rsidP="007A6C1D" w14:paraId="4C60FAC4" w14:textId="018DF0B0">
      <w:pPr>
        <w:pStyle w:val="p"/>
        <w:shd w:val="clear" w:color="auto" w:fill="FFFFFF"/>
        <w:spacing w:before="166" w:beforeAutospacing="0" w:after="166" w:afterAutospacing="0" w:line="480" w:lineRule="auto"/>
        <w:ind w:firstLine="810"/>
        <w:rPr>
          <w:color w:val="333A42"/>
          <w:shd w:val="clear" w:color="auto" w:fill="FFFFFF"/>
        </w:rPr>
      </w:pPr>
      <w:r w:rsidRPr="00EA7702">
        <w:rPr>
          <w:color w:val="333A42"/>
          <w:shd w:val="clear" w:color="auto" w:fill="FFFFFF"/>
        </w:rPr>
        <w:t xml:space="preserve">Johanna, a 23-year-old patient with bipolar disorder and psychiatric characteristics, is one of the patients she </w:t>
      </w:r>
      <w:r w:rsidRPr="00EA7702">
        <w:rPr>
          <w:color w:val="333A42"/>
          <w:shd w:val="clear" w:color="auto" w:fill="FFFFFF"/>
        </w:rPr>
        <w:t>encounters</w:t>
      </w:r>
      <w:r w:rsidRPr="00EA7702">
        <w:rPr>
          <w:color w:val="333A42"/>
          <w:shd w:val="clear" w:color="auto" w:fill="FFFFFF"/>
        </w:rPr>
        <w:t>. Her scat-like riffs "bee-ta-beep, boot-a-</w:t>
      </w:r>
      <w:r w:rsidRPr="00EA7702">
        <w:rPr>
          <w:color w:val="333A42"/>
          <w:shd w:val="clear" w:color="auto" w:fill="FFFFFF"/>
        </w:rPr>
        <w:t>boop</w:t>
      </w:r>
      <w:r w:rsidRPr="00EA7702">
        <w:rPr>
          <w:color w:val="333A42"/>
          <w:shd w:val="clear" w:color="auto" w:fill="FFFFFF"/>
        </w:rPr>
        <w:t xml:space="preserve">" misspell her </w:t>
      </w:r>
      <w:r w:rsidRPr="00EA7702">
        <w:rPr>
          <w:color w:val="333A42"/>
          <w:shd w:val="clear" w:color="auto" w:fill="FFFFFF"/>
        </w:rPr>
        <w:t>rapid-fire voice. She has a sad and amusing quality about her, and one might see her ability as a person if she can only be given good, long-term treatment.</w:t>
      </w:r>
      <w:r w:rsidRPr="00EA7702">
        <w:t xml:space="preserve"> </w:t>
      </w:r>
      <w:r w:rsidRPr="00EA7702">
        <w:rPr>
          <w:color w:val="333A42"/>
          <w:shd w:val="clear" w:color="auto" w:fill="FFFFFF"/>
        </w:rPr>
        <w:t>Monte, a courteous bear of a man with schizophrenia that speaks cheerily regarding having to fend off "red dragons" and worries of becoming abducted, is also one of the LAC-USC patients countered. The film's impressive scene occurs when a nurse informs Monte that he will need to be protected once he is moved to another institution by ambulance.</w:t>
      </w:r>
    </w:p>
    <w:p w:rsidR="00C43489" w:rsidRPr="007A6C1D" w:rsidP="007A6C1D" w14:paraId="6D784F58" w14:textId="38472748">
      <w:pPr>
        <w:pStyle w:val="NormalWeb"/>
        <w:shd w:val="clear" w:color="auto" w:fill="FFFFFF"/>
        <w:spacing w:before="166" w:beforeAutospacing="0" w:after="166" w:afterAutospacing="0" w:line="480" w:lineRule="auto"/>
        <w:ind w:firstLine="810"/>
        <w:rPr>
          <w:color w:val="000000"/>
        </w:rPr>
      </w:pPr>
      <w:r w:rsidRPr="007A6C1D">
        <w:rPr>
          <w:color w:val="000000"/>
        </w:rPr>
        <w:t>Following Newtown, there is ample proof that mental health laws need to be changed. The laws regulating involuntary hospitalization and the limits imposed on contact with a victim's family are two places to start. Mentally ill people now have the freedom to choose when, where, how, and whether they receive treatment under federal and state legislation in the United States</w:t>
      </w:r>
      <w:sdt>
        <w:sdtPr>
          <w:rPr>
            <w:color w:val="000000"/>
          </w:rPr>
          <w:id w:val="371423728"/>
          <w:citation/>
        </w:sdtPr>
        <w:sdtContent>
          <w:r w:rsidRPr="007A6C1D" w:rsidR="009B6DBB">
            <w:rPr>
              <w:color w:val="000000"/>
            </w:rPr>
            <w:fldChar w:fldCharType="begin"/>
          </w:r>
          <w:r w:rsidRPr="007A6C1D" w:rsidR="009B6DBB">
            <w:rPr>
              <w:color w:val="000000"/>
            </w:rPr>
            <w:instrText xml:space="preserve"> CITATION Buc18 \l 1033 </w:instrText>
          </w:r>
          <w:r w:rsidRPr="007A6C1D" w:rsidR="009B6DBB">
            <w:rPr>
              <w:color w:val="000000"/>
            </w:rPr>
            <w:fldChar w:fldCharType="separate"/>
          </w:r>
          <w:r w:rsidRPr="007A6C1D" w:rsidR="009B6DBB">
            <w:rPr>
              <w:noProof/>
              <w:color w:val="000000"/>
            </w:rPr>
            <w:t xml:space="preserve"> (Buchbinder, 2018)</w:t>
          </w:r>
          <w:r w:rsidRPr="007A6C1D" w:rsidR="009B6DBB">
            <w:rPr>
              <w:color w:val="000000"/>
            </w:rPr>
            <w:fldChar w:fldCharType="end"/>
          </w:r>
        </w:sdtContent>
      </w:sdt>
      <w:r w:rsidRPr="007A6C1D">
        <w:rPr>
          <w:color w:val="000000"/>
        </w:rPr>
        <w:t>. However, certain severe psychiatric disorders (such as depression or mania) find it impossible for those suffering from them to determine the truth of their perceptions or their want of care.</w:t>
      </w:r>
    </w:p>
    <w:p w:rsidR="00C43489" w:rsidRPr="007A6C1D" w:rsidP="007A6C1D" w14:paraId="68F6D115" w14:textId="28347298">
      <w:pPr>
        <w:pStyle w:val="NormalWeb"/>
        <w:shd w:val="clear" w:color="auto" w:fill="FFFFFF"/>
        <w:spacing w:before="166" w:beforeAutospacing="0" w:after="166" w:afterAutospacing="0" w:line="480" w:lineRule="auto"/>
        <w:ind w:firstLine="810"/>
        <w:rPr>
          <w:color w:val="000000"/>
        </w:rPr>
      </w:pPr>
      <w:r w:rsidRPr="007A6C1D">
        <w:rPr>
          <w:color w:val="000000"/>
        </w:rPr>
        <w:t>Most mental health laws are prescriptive, stating what cannot be achieved in specific circumstances. This is critical, but it comes at a price. HIPPA (Health Insurance Portability and Accountability Act) was enacted in 1996 to secure patients' medical records. Still, it has since come to restrict what a doctor can disclose to a patient's relatives</w:t>
      </w:r>
      <w:sdt>
        <w:sdtPr>
          <w:rPr>
            <w:color w:val="000000"/>
          </w:rPr>
          <w:id w:val="644466611"/>
          <w:citation/>
        </w:sdtPr>
        <w:sdtContent>
          <w:r w:rsidRPr="007A6C1D" w:rsidR="009B6DBB">
            <w:rPr>
              <w:color w:val="000000"/>
            </w:rPr>
            <w:fldChar w:fldCharType="begin"/>
          </w:r>
          <w:r w:rsidRPr="007A6C1D" w:rsidR="009B6DBB">
            <w:rPr>
              <w:color w:val="000000"/>
            </w:rPr>
            <w:instrText xml:space="preserve"> CITATION Kay18 \l 1033 </w:instrText>
          </w:r>
          <w:r w:rsidRPr="007A6C1D" w:rsidR="009B6DBB">
            <w:rPr>
              <w:color w:val="000000"/>
            </w:rPr>
            <w:fldChar w:fldCharType="separate"/>
          </w:r>
          <w:r w:rsidRPr="007A6C1D" w:rsidR="009B6DBB">
            <w:rPr>
              <w:noProof/>
              <w:color w:val="000000"/>
            </w:rPr>
            <w:t xml:space="preserve"> (Kayaalp, 2018)</w:t>
          </w:r>
          <w:r w:rsidRPr="007A6C1D" w:rsidR="009B6DBB">
            <w:rPr>
              <w:color w:val="000000"/>
            </w:rPr>
            <w:fldChar w:fldCharType="end"/>
          </w:r>
        </w:sdtContent>
      </w:sdt>
      <w:r w:rsidRPr="007A6C1D">
        <w:rPr>
          <w:color w:val="000000"/>
        </w:rPr>
        <w:t>. State laws differ, but all place strict restrictions on inpatient confinement, restricting it to situations in which an individual is or is sure to become a threat either himself or another.</w:t>
      </w:r>
    </w:p>
    <w:p w:rsidR="00611E5D" w:rsidP="007A6C1D" w14:paraId="382D6BE6" w14:textId="56D517C4">
      <w:pPr>
        <w:pStyle w:val="NormalWeb"/>
        <w:shd w:val="clear" w:color="auto" w:fill="FFFFFF"/>
        <w:spacing w:before="166" w:beforeAutospacing="0" w:after="166" w:afterAutospacing="0" w:line="480" w:lineRule="auto"/>
        <w:ind w:firstLine="810"/>
        <w:rPr>
          <w:color w:val="000000"/>
        </w:rPr>
      </w:pPr>
      <w:r w:rsidRPr="007A6C1D">
        <w:rPr>
          <w:color w:val="000000"/>
        </w:rPr>
        <w:t xml:space="preserve">In psychology, the law is vastly more important than in any other area of medicine. The </w:t>
      </w:r>
      <w:r w:rsidRPr="007A6C1D">
        <w:rPr>
          <w:color w:val="000000"/>
        </w:rPr>
        <w:t>practi</w:t>
      </w:r>
      <w:r w:rsidRPr="007A6C1D">
        <w:rPr>
          <w:color w:val="000000"/>
        </w:rPr>
        <w:t>ce</w:t>
      </w:r>
      <w:r w:rsidRPr="007A6C1D">
        <w:rPr>
          <w:color w:val="000000"/>
        </w:rPr>
        <w:t xml:space="preserve"> of psychiatry is woven with concerns of personal and public protection, civil rights, responsibility, anonymity, privacy, and competency</w:t>
      </w:r>
      <w:sdt>
        <w:sdtPr>
          <w:rPr>
            <w:color w:val="000000"/>
          </w:rPr>
          <w:id w:val="-472677800"/>
          <w:citation/>
        </w:sdtPr>
        <w:sdtContent>
          <w:r w:rsidRPr="007A6C1D" w:rsidR="009B6DBB">
            <w:rPr>
              <w:color w:val="000000"/>
            </w:rPr>
            <w:fldChar w:fldCharType="begin"/>
          </w:r>
          <w:r w:rsidRPr="007A6C1D" w:rsidR="009B6DBB">
            <w:rPr>
              <w:color w:val="000000"/>
            </w:rPr>
            <w:instrText xml:space="preserve"> CITATION Ibr21 \l 1033 </w:instrText>
          </w:r>
          <w:r w:rsidRPr="007A6C1D" w:rsidR="009B6DBB">
            <w:rPr>
              <w:color w:val="000000"/>
            </w:rPr>
            <w:fldChar w:fldCharType="separate"/>
          </w:r>
          <w:r w:rsidRPr="007A6C1D" w:rsidR="009B6DBB">
            <w:rPr>
              <w:noProof/>
              <w:color w:val="000000"/>
            </w:rPr>
            <w:t xml:space="preserve"> (Ibrahim &amp; Ghallab, 2021)</w:t>
          </w:r>
          <w:r w:rsidRPr="007A6C1D" w:rsidR="009B6DBB">
            <w:rPr>
              <w:color w:val="000000"/>
            </w:rPr>
            <w:fldChar w:fldCharType="end"/>
          </w:r>
        </w:sdtContent>
      </w:sdt>
      <w:r w:rsidRPr="007A6C1D">
        <w:rPr>
          <w:color w:val="000000"/>
        </w:rPr>
        <w:t xml:space="preserve">. However, most of today's regulations were enacted decades earlier, in reaction to a time when physicians and </w:t>
      </w:r>
      <w:r w:rsidRPr="007A6C1D">
        <w:rPr>
          <w:color w:val="000000"/>
        </w:rPr>
        <w:t xml:space="preserve">hospitals had near-unrestricted power over clients and their treatments. In some instances, what started as patient rights have evolved into rigid policies and procedures that seem to outnumber </w:t>
      </w:r>
      <w:r w:rsidRPr="007A6C1D" w:rsidR="005257FE">
        <w:rPr>
          <w:color w:val="000000"/>
        </w:rPr>
        <w:t xml:space="preserve">the </w:t>
      </w:r>
      <w:r w:rsidRPr="007A6C1D">
        <w:rPr>
          <w:color w:val="000000"/>
        </w:rPr>
        <w:t>patient's needs and even good judgment.</w:t>
      </w:r>
    </w:p>
    <w:p w:rsidR="00EA7702" w:rsidP="00EA7702" w14:paraId="343D0283" w14:textId="1846B7F5">
      <w:pPr>
        <w:pStyle w:val="p"/>
        <w:shd w:val="clear" w:color="auto" w:fill="FFFFFF"/>
        <w:spacing w:before="166" w:beforeAutospacing="0" w:after="166" w:afterAutospacing="0" w:line="480" w:lineRule="auto"/>
        <w:ind w:firstLine="810"/>
        <w:rPr>
          <w:color w:val="333A42"/>
          <w:shd w:val="clear" w:color="auto" w:fill="FFFFFF"/>
        </w:rPr>
      </w:pPr>
      <w:r w:rsidRPr="007A6C1D">
        <w:rPr>
          <w:color w:val="333A42"/>
          <w:shd w:val="clear" w:color="auto" w:fill="FFFFFF"/>
        </w:rPr>
        <w:t>.</w:t>
      </w:r>
    </w:p>
    <w:p w:rsidR="00EA7702" w:rsidRPr="007A6C1D" w:rsidP="00EA7702" w14:paraId="6C0BF117" w14:textId="77777777">
      <w:pPr>
        <w:pStyle w:val="p"/>
        <w:shd w:val="clear" w:color="auto" w:fill="FFFFFF"/>
        <w:spacing w:before="166" w:beforeAutospacing="0" w:after="166" w:afterAutospacing="0" w:line="480" w:lineRule="auto"/>
        <w:ind w:firstLine="810"/>
        <w:rPr>
          <w:color w:val="333A42"/>
          <w:shd w:val="clear" w:color="auto" w:fill="FFFFFF"/>
        </w:rPr>
      </w:pPr>
    </w:p>
    <w:p w:rsidR="00EA7702" w:rsidRPr="007A6C1D" w:rsidP="007A6C1D" w14:paraId="359F1D8A" w14:textId="77777777">
      <w:pPr>
        <w:pStyle w:val="NormalWeb"/>
        <w:shd w:val="clear" w:color="auto" w:fill="FFFFFF"/>
        <w:spacing w:before="166" w:beforeAutospacing="0" w:after="166" w:afterAutospacing="0" w:line="480" w:lineRule="auto"/>
        <w:ind w:firstLine="810"/>
        <w:rPr>
          <w:color w:val="000000"/>
        </w:rPr>
      </w:pPr>
    </w:p>
    <w:p w:rsidR="009B6DBB" w:rsidP="007A6C1D" w14:paraId="4B9D5897" w14:textId="3D574D01">
      <w:pPr>
        <w:pStyle w:val="NormalWeb"/>
        <w:shd w:val="clear" w:color="auto" w:fill="FFFFFF"/>
        <w:spacing w:before="166" w:beforeAutospacing="0" w:after="166" w:afterAutospacing="0" w:line="480" w:lineRule="auto"/>
        <w:ind w:firstLine="810"/>
        <w:rPr>
          <w:color w:val="000000"/>
        </w:rPr>
      </w:pPr>
    </w:p>
    <w:p w:rsidR="00EE6D9A" w:rsidP="007A6C1D" w14:paraId="5931FAA0" w14:textId="6D68BA91">
      <w:pPr>
        <w:pStyle w:val="NormalWeb"/>
        <w:shd w:val="clear" w:color="auto" w:fill="FFFFFF"/>
        <w:spacing w:before="166" w:beforeAutospacing="0" w:after="166" w:afterAutospacing="0" w:line="480" w:lineRule="auto"/>
        <w:ind w:firstLine="810"/>
        <w:rPr>
          <w:color w:val="000000"/>
        </w:rPr>
      </w:pPr>
    </w:p>
    <w:p w:rsidR="00EE6D9A" w:rsidP="007A6C1D" w14:paraId="65CA42D6" w14:textId="1B72F6D1">
      <w:pPr>
        <w:pStyle w:val="NormalWeb"/>
        <w:shd w:val="clear" w:color="auto" w:fill="FFFFFF"/>
        <w:spacing w:before="166" w:beforeAutospacing="0" w:after="166" w:afterAutospacing="0" w:line="480" w:lineRule="auto"/>
        <w:ind w:firstLine="810"/>
        <w:rPr>
          <w:color w:val="000000"/>
        </w:rPr>
      </w:pPr>
    </w:p>
    <w:p w:rsidR="00EE6D9A" w:rsidP="007A6C1D" w14:paraId="2473790F" w14:textId="7CF7F2B6">
      <w:pPr>
        <w:pStyle w:val="NormalWeb"/>
        <w:shd w:val="clear" w:color="auto" w:fill="FFFFFF"/>
        <w:spacing w:before="166" w:beforeAutospacing="0" w:after="166" w:afterAutospacing="0" w:line="480" w:lineRule="auto"/>
        <w:ind w:firstLine="810"/>
        <w:rPr>
          <w:color w:val="000000"/>
        </w:rPr>
      </w:pPr>
    </w:p>
    <w:p w:rsidR="00EE6D9A" w:rsidP="007A6C1D" w14:paraId="4F272E25" w14:textId="2D222F5D">
      <w:pPr>
        <w:pStyle w:val="NormalWeb"/>
        <w:shd w:val="clear" w:color="auto" w:fill="FFFFFF"/>
        <w:spacing w:before="166" w:beforeAutospacing="0" w:after="166" w:afterAutospacing="0" w:line="480" w:lineRule="auto"/>
        <w:ind w:firstLine="810"/>
        <w:rPr>
          <w:color w:val="000000"/>
        </w:rPr>
      </w:pPr>
    </w:p>
    <w:p w:rsidR="00EE6D9A" w:rsidP="007A6C1D" w14:paraId="137FC82C" w14:textId="282EFB1B">
      <w:pPr>
        <w:pStyle w:val="NormalWeb"/>
        <w:shd w:val="clear" w:color="auto" w:fill="FFFFFF"/>
        <w:spacing w:before="166" w:beforeAutospacing="0" w:after="166" w:afterAutospacing="0" w:line="480" w:lineRule="auto"/>
        <w:ind w:firstLine="810"/>
        <w:rPr>
          <w:color w:val="000000"/>
        </w:rPr>
      </w:pPr>
    </w:p>
    <w:p w:rsidR="00EE6D9A" w:rsidP="007A6C1D" w14:paraId="2D63FA59" w14:textId="6F88035E">
      <w:pPr>
        <w:pStyle w:val="NormalWeb"/>
        <w:shd w:val="clear" w:color="auto" w:fill="FFFFFF"/>
        <w:spacing w:before="166" w:beforeAutospacing="0" w:after="166" w:afterAutospacing="0" w:line="480" w:lineRule="auto"/>
        <w:ind w:firstLine="810"/>
        <w:rPr>
          <w:color w:val="000000"/>
        </w:rPr>
      </w:pPr>
    </w:p>
    <w:p w:rsidR="00EE6D9A" w:rsidP="007A6C1D" w14:paraId="4FF62196" w14:textId="30735BD3">
      <w:pPr>
        <w:pStyle w:val="NormalWeb"/>
        <w:shd w:val="clear" w:color="auto" w:fill="FFFFFF"/>
        <w:spacing w:before="166" w:beforeAutospacing="0" w:after="166" w:afterAutospacing="0" w:line="480" w:lineRule="auto"/>
        <w:ind w:firstLine="810"/>
        <w:rPr>
          <w:color w:val="000000"/>
        </w:rPr>
      </w:pPr>
    </w:p>
    <w:p w:rsidR="00EE6D9A" w:rsidP="007A6C1D" w14:paraId="54966972" w14:textId="2958124F">
      <w:pPr>
        <w:pStyle w:val="NormalWeb"/>
        <w:shd w:val="clear" w:color="auto" w:fill="FFFFFF"/>
        <w:spacing w:before="166" w:beforeAutospacing="0" w:after="166" w:afterAutospacing="0" w:line="480" w:lineRule="auto"/>
        <w:ind w:firstLine="810"/>
        <w:rPr>
          <w:color w:val="000000"/>
        </w:rPr>
      </w:pPr>
    </w:p>
    <w:p w:rsidR="00EE6D9A" w:rsidP="007A6C1D" w14:paraId="32C316A6" w14:textId="0148AFC2">
      <w:pPr>
        <w:pStyle w:val="NormalWeb"/>
        <w:shd w:val="clear" w:color="auto" w:fill="FFFFFF"/>
        <w:spacing w:before="166" w:beforeAutospacing="0" w:after="166" w:afterAutospacing="0" w:line="480" w:lineRule="auto"/>
        <w:ind w:firstLine="810"/>
        <w:rPr>
          <w:color w:val="000000"/>
        </w:rPr>
      </w:pPr>
    </w:p>
    <w:p w:rsidR="00EE6D9A" w:rsidRPr="007A6C1D" w:rsidP="007A6C1D" w14:paraId="5C8B4399" w14:textId="77777777">
      <w:pPr>
        <w:pStyle w:val="NormalWeb"/>
        <w:shd w:val="clear" w:color="auto" w:fill="FFFFFF"/>
        <w:spacing w:before="166" w:beforeAutospacing="0" w:after="166" w:afterAutospacing="0" w:line="480" w:lineRule="auto"/>
        <w:ind w:firstLine="810"/>
        <w:rPr>
          <w:color w:val="000000"/>
        </w:rPr>
      </w:pPr>
    </w:p>
    <w:p w:rsidR="009B6DBB" w:rsidRPr="007A6C1D" w:rsidP="007A6C1D" w14:paraId="6E8E86F8" w14:textId="6CDCBC6C">
      <w:pPr>
        <w:pStyle w:val="NormalWeb"/>
        <w:shd w:val="clear" w:color="auto" w:fill="FFFFFF"/>
        <w:spacing w:before="166" w:beforeAutospacing="0" w:after="166" w:afterAutospacing="0" w:line="480" w:lineRule="auto"/>
        <w:ind w:firstLine="810"/>
        <w:rPr>
          <w:color w:val="000000"/>
        </w:rPr>
      </w:pPr>
    </w:p>
    <w:sdt>
      <w:sdtPr>
        <w:rPr>
          <w:rFonts w:ascii="Times New Roman" w:hAnsi="Times New Roman" w:eastAsiaTheme="minorHAnsi" w:cs="Times New Roman"/>
          <w:color w:val="auto"/>
          <w:sz w:val="24"/>
          <w:szCs w:val="24"/>
        </w:rPr>
        <w:id w:val="-1547671824"/>
        <w:docPartObj>
          <w:docPartGallery w:val="Bibliographies"/>
          <w:docPartUnique/>
        </w:docPartObj>
      </w:sdtPr>
      <w:sdtContent>
        <w:p w:rsidR="009B6DBB" w:rsidRPr="007A6C1D" w:rsidP="007A6C1D" w14:paraId="5C4FA208" w14:textId="5234E276">
          <w:pPr>
            <w:pStyle w:val="Heading1"/>
            <w:spacing w:line="480" w:lineRule="auto"/>
            <w:rPr>
              <w:rFonts w:ascii="Times New Roman" w:hAnsi="Times New Roman" w:cs="Times New Roman"/>
              <w:sz w:val="24"/>
              <w:szCs w:val="24"/>
            </w:rPr>
          </w:pPr>
          <w:r w:rsidRPr="007A6C1D">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9B6DBB" w:rsidRPr="007A6C1D" w:rsidP="007A6C1D" w14:paraId="278B88C3" w14:textId="270DBE87">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sz w:val="24"/>
                  <w:szCs w:val="24"/>
                </w:rPr>
                <w:fldChar w:fldCharType="begin"/>
              </w:r>
              <w:r w:rsidRPr="007A6C1D">
                <w:rPr>
                  <w:rFonts w:ascii="Times New Roman" w:hAnsi="Times New Roman" w:cs="Times New Roman"/>
                  <w:sz w:val="24"/>
                  <w:szCs w:val="24"/>
                </w:rPr>
                <w:instrText xml:space="preserve"> BIBLIOGRAPHY </w:instrText>
              </w:r>
              <w:r w:rsidRPr="007A6C1D">
                <w:rPr>
                  <w:rFonts w:ascii="Times New Roman" w:hAnsi="Times New Roman" w:cs="Times New Roman"/>
                  <w:sz w:val="24"/>
                  <w:szCs w:val="24"/>
                </w:rPr>
                <w:fldChar w:fldCharType="separate"/>
              </w:r>
              <w:r w:rsidRPr="007A6C1D">
                <w:rPr>
                  <w:rFonts w:ascii="Times New Roman" w:hAnsi="Times New Roman" w:cs="Times New Roman"/>
                  <w:noProof/>
                  <w:sz w:val="24"/>
                  <w:szCs w:val="24"/>
                </w:rPr>
                <w:t xml:space="preserve">Buchbinder, M. (2018). Access to aid-in-dying in the United States: Shifting the debate from rights to justice. 1. </w:t>
              </w:r>
              <w:r w:rsidRPr="007A6C1D">
                <w:rPr>
                  <w:rFonts w:ascii="Times New Roman" w:hAnsi="Times New Roman" w:cs="Times New Roman"/>
                  <w:i/>
                  <w:iCs/>
                  <w:noProof/>
                  <w:sz w:val="24"/>
                  <w:szCs w:val="24"/>
                </w:rPr>
                <w:t>American journal of public health</w:t>
              </w:r>
              <w:r w:rsidRPr="007A6C1D">
                <w:rPr>
                  <w:rFonts w:ascii="Times New Roman" w:hAnsi="Times New Roman" w:cs="Times New Roman"/>
                  <w:noProof/>
                  <w:sz w:val="24"/>
                  <w:szCs w:val="24"/>
                </w:rPr>
                <w:t>, 08(6), 754-759.</w:t>
              </w:r>
            </w:p>
            <w:p w:rsidR="009B6DBB" w:rsidRPr="007A6C1D" w:rsidP="007A6C1D" w14:paraId="2F0A60C1" w14:textId="77777777">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noProof/>
                  <w:sz w:val="24"/>
                  <w:szCs w:val="24"/>
                </w:rPr>
                <w:t xml:space="preserve">Ibrahim, V., &amp; Ghallab, E. (2021). Perspectives on mental health recovery from Egyptian mental health professionals: A qualitative study. </w:t>
              </w:r>
              <w:r w:rsidRPr="007A6C1D">
                <w:rPr>
                  <w:rFonts w:ascii="Times New Roman" w:hAnsi="Times New Roman" w:cs="Times New Roman"/>
                  <w:i/>
                  <w:iCs/>
                  <w:noProof/>
                  <w:sz w:val="24"/>
                  <w:szCs w:val="24"/>
                </w:rPr>
                <w:t>Journal of Psychiatric and Mental Health Nursing.</w:t>
              </w:r>
              <w:r w:rsidRPr="007A6C1D">
                <w:rPr>
                  <w:rFonts w:ascii="Times New Roman" w:hAnsi="Times New Roman" w:cs="Times New Roman"/>
                  <w:noProof/>
                  <w:sz w:val="24"/>
                  <w:szCs w:val="24"/>
                </w:rPr>
                <w:t xml:space="preserve"> </w:t>
              </w:r>
            </w:p>
            <w:p w:rsidR="009B6DBB" w:rsidRPr="007A6C1D" w:rsidP="007A6C1D" w14:paraId="3C2EA3A1" w14:textId="6A750A01">
              <w:pPr>
                <w:pStyle w:val="Bibliography"/>
                <w:spacing w:line="480" w:lineRule="auto"/>
                <w:ind w:left="720" w:hanging="720"/>
                <w:rPr>
                  <w:rFonts w:ascii="Times New Roman" w:hAnsi="Times New Roman" w:cs="Times New Roman"/>
                  <w:noProof/>
                  <w:sz w:val="24"/>
                  <w:szCs w:val="24"/>
                </w:rPr>
              </w:pPr>
              <w:r w:rsidRPr="007A6C1D">
                <w:rPr>
                  <w:rFonts w:ascii="Times New Roman" w:hAnsi="Times New Roman" w:cs="Times New Roman"/>
                  <w:noProof/>
                  <w:sz w:val="24"/>
                  <w:szCs w:val="24"/>
                </w:rPr>
                <w:t xml:space="preserve">Kayaalp, M. (2018). Patient privacy in the era of big data. </w:t>
              </w:r>
              <w:r w:rsidR="00B62A0E">
                <w:rPr>
                  <w:rFonts w:ascii="Times New Roman" w:hAnsi="Times New Roman" w:cs="Times New Roman"/>
                  <w:noProof/>
                  <w:sz w:val="24"/>
                  <w:szCs w:val="24"/>
                </w:rPr>
                <w:t xml:space="preserve">The </w:t>
              </w:r>
              <w:r w:rsidRPr="007A6C1D">
                <w:rPr>
                  <w:rFonts w:ascii="Times New Roman" w:hAnsi="Times New Roman" w:cs="Times New Roman"/>
                  <w:i/>
                  <w:iCs/>
                  <w:noProof/>
                  <w:sz w:val="24"/>
                  <w:szCs w:val="24"/>
                </w:rPr>
                <w:t>Balkan medical journal</w:t>
              </w:r>
              <w:r w:rsidRPr="007A6C1D">
                <w:rPr>
                  <w:rFonts w:ascii="Times New Roman" w:hAnsi="Times New Roman" w:cs="Times New Roman"/>
                  <w:noProof/>
                  <w:sz w:val="24"/>
                  <w:szCs w:val="24"/>
                </w:rPr>
                <w:t>, 35(1), 8.</w:t>
              </w:r>
            </w:p>
            <w:p w:rsidR="009B6DBB" w:rsidRPr="007A6C1D" w:rsidP="007A6C1D" w14:paraId="7607E219" w14:textId="469B6314">
              <w:pPr>
                <w:spacing w:line="480" w:lineRule="auto"/>
                <w:rPr>
                  <w:rFonts w:ascii="Times New Roman" w:hAnsi="Times New Roman" w:cs="Times New Roman"/>
                  <w:sz w:val="24"/>
                  <w:szCs w:val="24"/>
                </w:rPr>
              </w:pPr>
              <w:r w:rsidRPr="007A6C1D">
                <w:rPr>
                  <w:rFonts w:ascii="Times New Roman" w:hAnsi="Times New Roman" w:cs="Times New Roman"/>
                  <w:b/>
                  <w:bCs/>
                  <w:noProof/>
                  <w:sz w:val="24"/>
                  <w:szCs w:val="24"/>
                </w:rPr>
                <w:fldChar w:fldCharType="end"/>
              </w:r>
            </w:p>
          </w:sdtContent>
        </w:sdt>
      </w:sdtContent>
    </w:sdt>
    <w:p w:rsidR="009B6DBB" w:rsidRPr="007A6C1D" w:rsidP="007A6C1D" w14:paraId="6B355D77" w14:textId="77777777">
      <w:pPr>
        <w:pStyle w:val="NormalWeb"/>
        <w:shd w:val="clear" w:color="auto" w:fill="FFFFFF"/>
        <w:spacing w:before="166" w:beforeAutospacing="0" w:after="166" w:afterAutospacing="0" w:line="480" w:lineRule="auto"/>
        <w:ind w:firstLine="810"/>
        <w:rPr>
          <w:color w:val="000000"/>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0697950"/>
      <w:docPartObj>
        <w:docPartGallery w:val="Page Numbers (Bottom of Page)"/>
        <w:docPartUnique/>
      </w:docPartObj>
    </w:sdtPr>
    <w:sdtEndPr>
      <w:rPr>
        <w:noProof/>
      </w:rPr>
    </w:sdtEndPr>
    <w:sdtContent>
      <w:p w:rsidR="005257FE" w14:paraId="41B374E4" w14:textId="162045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257FE" w14:paraId="3700B16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1F"/>
    <w:rsid w:val="00007BE4"/>
    <w:rsid w:val="005257FE"/>
    <w:rsid w:val="00611E5D"/>
    <w:rsid w:val="00686C37"/>
    <w:rsid w:val="007356A7"/>
    <w:rsid w:val="007A6C1D"/>
    <w:rsid w:val="00914DEB"/>
    <w:rsid w:val="009B6DBB"/>
    <w:rsid w:val="00A8718D"/>
    <w:rsid w:val="00B62A0E"/>
    <w:rsid w:val="00C43489"/>
    <w:rsid w:val="00D7328F"/>
    <w:rsid w:val="00EA7702"/>
    <w:rsid w:val="00EE6D9A"/>
    <w:rsid w:val="00F0279F"/>
    <w:rsid w:val="00FA241F"/>
  </w:rsids>
  <w:docVars>
    <w:docVar w:name="__Grammarly_42___1" w:val="H4sIAAAAAAAEAKtWcslP9kxRslIyNDYyMzIwsjCyMLUwNzIzMDVW0lEKTi0uzszPAykwrgUAtzuI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8A1121"/>
  <w15:chartTrackingRefBased/>
  <w15:docId w15:val="{F032F685-E10B-4D39-8D55-252F180F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6D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FA24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24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7FE"/>
  </w:style>
  <w:style w:type="paragraph" w:styleId="Footer">
    <w:name w:val="footer"/>
    <w:basedOn w:val="Normal"/>
    <w:link w:val="FooterChar"/>
    <w:uiPriority w:val="99"/>
    <w:unhideWhenUsed/>
    <w:rsid w:val="0052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7FE"/>
  </w:style>
  <w:style w:type="character" w:customStyle="1" w:styleId="Heading1Char">
    <w:name w:val="Heading 1 Char"/>
    <w:basedOn w:val="DefaultParagraphFont"/>
    <w:link w:val="Heading1"/>
    <w:uiPriority w:val="9"/>
    <w:rsid w:val="009B6DB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B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Kay18</b:Tag>
    <b:SourceType>JournalArticle</b:SourceType>
    <b:Guid>{6AB72870-864B-4E0E-BD91-A4E84AB2DF7B}</b:Guid>
    <b:Title>Patient privacy in the era of big data.</b:Title>
    <b:JournalName>Balkan medical journal,</b:JournalName>
    <b:Year>2018</b:Year>
    <b:Pages>35(1), 8.</b:Pages>
    <b:Author>
      <b:Author>
        <b:NameList>
          <b:Person>
            <b:Last>Kayaalp</b:Last>
            <b:First>M</b:First>
          </b:Person>
        </b:NameList>
      </b:Author>
    </b:Author>
    <b:RefOrder>2</b:RefOrder>
  </b:Source>
  <b:Source>
    <b:Tag>Buc18</b:Tag>
    <b:SourceType>JournalArticle</b:SourceType>
    <b:Guid>{4DB34806-F2BD-435F-AA0E-D87568AF13BA}</b:Guid>
    <b:Title>Access to aid-in-dying in the United States: Shifting the debate from rights to justice.  1</b:Title>
    <b:JournalName>American journal of public health,</b:JournalName>
    <b:Year>2018</b:Year>
    <b:Pages>08(6), 754-759.</b:Pages>
    <b:Author>
      <b:Author>
        <b:NameList>
          <b:Person>
            <b:Last>Buchbinder</b:Last>
            <b:First>M</b:First>
          </b:Person>
        </b:NameList>
      </b:Author>
    </b:Author>
    <b:RefOrder>1</b:RefOrder>
  </b:Source>
  <b:Source>
    <b:Tag>Ibr21</b:Tag>
    <b:SourceType>JournalArticle</b:SourceType>
    <b:Guid>{160A24EA-5817-460D-8781-4036DB43AA17}</b:Guid>
    <b:Title>Perspectives on mental health recovery from Egyptian mental health professionals: A qualitative study.</b:Title>
    <b:JournalName>Journal of Psychiatric and Mental Health Nursing.</b:JournalName>
    <b:Year>2021</b:Year>
    <b:Author>
      <b:Author>
        <b:NameList>
          <b:Person>
            <b:Last>Ibrahim</b:Last>
            <b:First>V</b:First>
          </b:Person>
          <b:Person>
            <b:Last>Ghallab</b:Last>
            <b:First>E</b:First>
          </b:Person>
        </b:NameList>
      </b:Author>
    </b:Author>
    <b:RefOrder>3</b:RefOrder>
  </b:Source>
</b:Sources>
</file>

<file path=customXml/itemProps1.xml><?xml version="1.0" encoding="utf-8"?>
<ds:datastoreItem xmlns:ds="http://schemas.openxmlformats.org/officeDocument/2006/customXml" ds:itemID="{D46A8B4D-C432-4D09-B282-28AAD06B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muiruri</dc:creator>
  <cp:lastModifiedBy>sylvia muiruri</cp:lastModifiedBy>
  <cp:revision>9</cp:revision>
  <dcterms:created xsi:type="dcterms:W3CDTF">2021-04-04T16:44:00Z</dcterms:created>
  <dcterms:modified xsi:type="dcterms:W3CDTF">2021-04-06T07:43:00Z</dcterms:modified>
</cp:coreProperties>
</file>